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宋体" w:eastAsia="黑体"/>
          <w:sz w:val="32"/>
          <w:szCs w:val="32"/>
        </w:rPr>
      </w:pPr>
      <w:r>
        <w:rPr>
          <w:rFonts w:hint="eastAsia" w:ascii="黑体" w:hAnsi="宋体" w:eastAsia="黑体"/>
          <w:sz w:val="32"/>
          <w:szCs w:val="32"/>
          <w:lang w:eastAsia="zh-CN"/>
        </w:rPr>
        <w:t>见证送检</w:t>
      </w:r>
      <w:r>
        <w:rPr>
          <w:rFonts w:hint="eastAsia" w:ascii="黑体" w:hAnsi="宋体" w:eastAsia="黑体"/>
          <w:sz w:val="32"/>
          <w:szCs w:val="32"/>
        </w:rPr>
        <w:t>委托单</w:t>
      </w:r>
    </w:p>
    <w:p>
      <w:pPr>
        <w:jc w:val="center"/>
        <w:rPr>
          <w:rFonts w:hint="eastAsia" w:ascii="黑体" w:hAnsi="宋体" w:eastAsia="黑体"/>
          <w:sz w:val="18"/>
          <w:szCs w:val="18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 xml:space="preserve">                               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 xml:space="preserve">         </w:t>
      </w:r>
      <w:r>
        <w:rPr>
          <w:rFonts w:hint="eastAsia" w:asciiTheme="minorEastAsia" w:hAnsiTheme="minorEastAsia" w:cstheme="minorEastAsia"/>
          <w:sz w:val="24"/>
          <w:szCs w:val="24"/>
          <w:lang w:eastAsia="zh-CN"/>
        </w:rPr>
        <w:t>（粉煤灰）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val="en-US" w:eastAsia="zh-CN"/>
        </w:rPr>
        <w:t xml:space="preserve">                 </w:t>
      </w:r>
      <w:r>
        <w:rPr>
          <w:rFonts w:hint="eastAsia" w:ascii="宋体" w:hAnsi="宋体" w:eastAsia="宋体" w:cs="宋体"/>
          <w:b w:val="0"/>
          <w:bCs w:val="0"/>
          <w:sz w:val="18"/>
          <w:szCs w:val="18"/>
          <w:lang w:val="en-US" w:eastAsia="zh-CN"/>
        </w:rPr>
        <w:t xml:space="preserve">    表</w:t>
      </w:r>
      <w:r>
        <w:rPr>
          <w:rFonts w:hint="eastAsia" w:ascii="宋体" w:hAnsi="宋体" w:eastAsia="宋体" w:cs="宋体"/>
          <w:sz w:val="18"/>
          <w:szCs w:val="18"/>
          <w:lang w:val="en-US" w:eastAsia="zh-CN"/>
        </w:rPr>
        <w:t xml:space="preserve">号：MT20-BFW-004 </w:t>
      </w:r>
      <w:r>
        <w:rPr>
          <w:rFonts w:hint="eastAsia" w:ascii="黑体" w:hAnsi="宋体" w:eastAsia="黑体"/>
          <w:sz w:val="18"/>
          <w:szCs w:val="18"/>
          <w:lang w:val="en-US" w:eastAsia="zh-CN"/>
        </w:rPr>
        <w:t xml:space="preserve"> </w:t>
      </w:r>
    </w:p>
    <w:tbl>
      <w:tblPr>
        <w:tblStyle w:val="2"/>
        <w:tblW w:w="986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2"/>
        <w:gridCol w:w="153"/>
        <w:gridCol w:w="1350"/>
        <w:gridCol w:w="821"/>
        <w:gridCol w:w="1644"/>
        <w:gridCol w:w="394"/>
        <w:gridCol w:w="1248"/>
        <w:gridCol w:w="560"/>
        <w:gridCol w:w="263"/>
        <w:gridCol w:w="265"/>
        <w:gridCol w:w="220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1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</w:rPr>
              <w:t>委托</w:t>
            </w: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eastAsia="zh-CN"/>
              </w:rPr>
              <w:t>编号</w:t>
            </w:r>
          </w:p>
        </w:tc>
        <w:tc>
          <w:tcPr>
            <w:tcW w:w="4209" w:type="dxa"/>
            <w:gridSpan w:val="4"/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由施工单位填写</w:t>
            </w:r>
          </w:p>
        </w:tc>
        <w:tc>
          <w:tcPr>
            <w:tcW w:w="18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eastAsia="zh-CN"/>
              </w:rPr>
              <w:t>检测编号</w:t>
            </w:r>
          </w:p>
        </w:tc>
        <w:tc>
          <w:tcPr>
            <w:tcW w:w="272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由检测单位填写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1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</w:rPr>
              <w:t>委托单位</w:t>
            </w:r>
          </w:p>
        </w:tc>
        <w:tc>
          <w:tcPr>
            <w:tcW w:w="4209" w:type="dxa"/>
            <w:gridSpan w:val="4"/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8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</w:rPr>
              <w:t>委托</w:t>
            </w: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eastAsia="zh-CN"/>
              </w:rPr>
              <w:t>时间</w:t>
            </w:r>
          </w:p>
        </w:tc>
        <w:tc>
          <w:tcPr>
            <w:tcW w:w="272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1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</w:rPr>
              <w:t>工程名称</w:t>
            </w:r>
          </w:p>
        </w:tc>
        <w:tc>
          <w:tcPr>
            <w:tcW w:w="4209" w:type="dxa"/>
            <w:gridSpan w:val="4"/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8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取样时间</w:t>
            </w:r>
          </w:p>
        </w:tc>
        <w:tc>
          <w:tcPr>
            <w:tcW w:w="272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1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使用部位</w:t>
            </w:r>
          </w:p>
        </w:tc>
        <w:tc>
          <w:tcPr>
            <w:tcW w:w="420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8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eastAsia="zh-CN"/>
              </w:rPr>
              <w:t>样品名称</w:t>
            </w:r>
          </w:p>
        </w:tc>
        <w:tc>
          <w:tcPr>
            <w:tcW w:w="272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粉煤灰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1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产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地</w:t>
            </w:r>
          </w:p>
        </w:tc>
        <w:tc>
          <w:tcPr>
            <w:tcW w:w="420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8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</w:rPr>
              <w:t>取样数量</w:t>
            </w:r>
          </w:p>
        </w:tc>
        <w:tc>
          <w:tcPr>
            <w:tcW w:w="272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eastAsia="zh-CN"/>
              </w:rPr>
              <w:t>不少于</w:t>
            </w: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</w:rPr>
              <w:t>kg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1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eastAsia="zh-CN"/>
              </w:rPr>
              <w:t>品种规格</w:t>
            </w:r>
          </w:p>
        </w:tc>
        <w:tc>
          <w:tcPr>
            <w:tcW w:w="420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8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</w:rPr>
              <w:t>代表数量</w:t>
            </w:r>
          </w:p>
        </w:tc>
        <w:tc>
          <w:tcPr>
            <w:tcW w:w="272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200</w:t>
            </w: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</w:rPr>
              <w:t>t</w:t>
            </w: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val="en-US" w:eastAsia="zh-CN"/>
              </w:rPr>
              <w:t>GB/T1596-2017/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（8.1.1）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11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</w:rPr>
              <w:t>出厂日期</w:t>
            </w:r>
          </w:p>
        </w:tc>
        <w:tc>
          <w:tcPr>
            <w:tcW w:w="420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</w:p>
        </w:tc>
        <w:tc>
          <w:tcPr>
            <w:tcW w:w="18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72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9860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</w:rPr>
              <w:t>委托参数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493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主要检测参数 （判定标准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1.1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 xml:space="preserve">） </w:t>
            </w:r>
          </w:p>
        </w:tc>
        <w:tc>
          <w:tcPr>
            <w:tcW w:w="493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其他检测参数（判定标准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1.1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246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□细度</w:t>
            </w:r>
          </w:p>
        </w:tc>
        <w:tc>
          <w:tcPr>
            <w:tcW w:w="246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□活性指数</w:t>
            </w:r>
          </w:p>
        </w:tc>
        <w:tc>
          <w:tcPr>
            <w:tcW w:w="2465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□含水量</w:t>
            </w:r>
          </w:p>
        </w:tc>
        <w:tc>
          <w:tcPr>
            <w:tcW w:w="246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□烧失量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246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2.1</w:t>
            </w:r>
          </w:p>
        </w:tc>
        <w:tc>
          <w:tcPr>
            <w:tcW w:w="246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2.2</w:t>
            </w:r>
          </w:p>
        </w:tc>
        <w:tc>
          <w:tcPr>
            <w:tcW w:w="2465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2.5</w:t>
            </w:r>
          </w:p>
        </w:tc>
        <w:tc>
          <w:tcPr>
            <w:tcW w:w="246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2.6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246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□需水量比</w:t>
            </w:r>
          </w:p>
        </w:tc>
        <w:tc>
          <w:tcPr>
            <w:tcW w:w="246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□安定性</w:t>
            </w:r>
          </w:p>
        </w:tc>
        <w:tc>
          <w:tcPr>
            <w:tcW w:w="2465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□三氧化硫</w:t>
            </w:r>
          </w:p>
        </w:tc>
        <w:tc>
          <w:tcPr>
            <w:tcW w:w="246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246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2.3</w:t>
            </w:r>
          </w:p>
        </w:tc>
        <w:tc>
          <w:tcPr>
            <w:tcW w:w="246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2.4</w:t>
            </w:r>
          </w:p>
        </w:tc>
        <w:tc>
          <w:tcPr>
            <w:tcW w:w="2465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2.7</w:t>
            </w:r>
          </w:p>
        </w:tc>
        <w:tc>
          <w:tcPr>
            <w:tcW w:w="246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962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</w:rPr>
              <w:t>判定标准</w:t>
            </w:r>
          </w:p>
        </w:tc>
        <w:tc>
          <w:tcPr>
            <w:tcW w:w="5610" w:type="dxa"/>
            <w:gridSpan w:val="6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  <w:tc>
          <w:tcPr>
            <w:tcW w:w="1088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设计要求</w:t>
            </w:r>
          </w:p>
        </w:tc>
        <w:tc>
          <w:tcPr>
            <w:tcW w:w="2200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0" w:hRule="atLeast"/>
          <w:jc w:val="center"/>
        </w:trPr>
        <w:tc>
          <w:tcPr>
            <w:tcW w:w="962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</w:rPr>
              <w:t>检测方法标准</w:t>
            </w:r>
          </w:p>
        </w:tc>
        <w:tc>
          <w:tcPr>
            <w:tcW w:w="8898" w:type="dxa"/>
            <w:gridSpan w:val="10"/>
            <w:tcBorders>
              <w:top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2" w:hRule="atLeast"/>
          <w:jc w:val="center"/>
        </w:trPr>
        <w:tc>
          <w:tcPr>
            <w:tcW w:w="9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</w:rPr>
              <w:t>备  注</w:t>
            </w:r>
          </w:p>
        </w:tc>
        <w:tc>
          <w:tcPr>
            <w:tcW w:w="8898" w:type="dxa"/>
            <w:gridSpan w:val="1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</w:rPr>
              <w:t xml:space="preserve">1.按规定留样      是□   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</w:rPr>
              <w:t xml:space="preserve"> 否□       2.按约定留样    是□    否□    3.样品返回    是□    否□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</w:rPr>
              <w:t xml:space="preserve">4.报告交付时间 </w:t>
            </w: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eastAsia="zh-CN"/>
              </w:rPr>
              <w:t>年</w:t>
            </w: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eastAsia="zh-CN"/>
              </w:rPr>
              <w:t>月</w:t>
            </w: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eastAsia="zh-CN"/>
              </w:rPr>
              <w:t>日</w:t>
            </w: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</w:rPr>
              <w:t xml:space="preserve">  5.争议期限15</w:t>
            </w: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val="en-US" w:eastAsia="zh-CN"/>
              </w:rPr>
              <w:t>天</w:t>
            </w: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eastAsia="zh-CN"/>
              </w:rPr>
              <w:t>（报告发出之日起）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试验单位：佳木斯永红建筑工程质量检测有限公司        联系电话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：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0454-8110889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eastAsia="zh-CN"/>
              </w:rPr>
              <w:t>监理单位：</w:t>
            </w: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val="en-US" w:eastAsia="zh-CN"/>
              </w:rPr>
              <w:t xml:space="preserve">                                         见证员姓名：      编号：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  <w:jc w:val="center"/>
        </w:trPr>
        <w:tc>
          <w:tcPr>
            <w:tcW w:w="3286" w:type="dxa"/>
            <w:gridSpan w:val="4"/>
            <w:vMerge w:val="restar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eastAsia="zh-CN"/>
              </w:rPr>
              <w:t>见证员（签字盖章）：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eastAsia="zh-CN"/>
              </w:rPr>
              <w:t>联系电话：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eastAsia="zh-CN"/>
              </w:rPr>
              <w:t>日期：</w:t>
            </w:r>
          </w:p>
        </w:tc>
        <w:tc>
          <w:tcPr>
            <w:tcW w:w="3286" w:type="dxa"/>
            <w:gridSpan w:val="3"/>
            <w:vMerge w:val="restart"/>
            <w:tcBorders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eastAsia="zh-CN"/>
              </w:rPr>
              <w:t>取样员（签字盖章）：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eastAsia="zh-CN"/>
              </w:rPr>
              <w:t>联系电话：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eastAsia="zh-CN"/>
              </w:rPr>
              <w:t>日期：</w:t>
            </w:r>
          </w:p>
        </w:tc>
        <w:tc>
          <w:tcPr>
            <w:tcW w:w="3288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eastAsia="zh-CN"/>
              </w:rPr>
              <w:t>委托检测单位（公章）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eastAsia="zh-CN"/>
              </w:rPr>
              <w:t>日期：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8" w:hRule="atLeast"/>
          <w:jc w:val="center"/>
        </w:trPr>
        <w:tc>
          <w:tcPr>
            <w:tcW w:w="3286" w:type="dxa"/>
            <w:gridSpan w:val="4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3286" w:type="dxa"/>
            <w:gridSpan w:val="3"/>
            <w:vMerge w:val="continue"/>
            <w:tcBorders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3288" w:type="dxa"/>
            <w:gridSpan w:val="4"/>
            <w:tcBorders>
              <w:top w:val="single" w:color="auto" w:sz="4" w:space="0"/>
              <w:lef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eastAsia="zh-CN"/>
              </w:rPr>
              <w:t>接样员（签字）：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eastAsia="zh-CN"/>
              </w:rPr>
              <w:t>联系电话：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1"/>
                <w:kern w:val="0"/>
                <w:sz w:val="18"/>
                <w:szCs w:val="18"/>
                <w:lang w:eastAsia="zh-CN"/>
              </w:rPr>
              <w:t>日期：</w:t>
            </w:r>
          </w:p>
        </w:tc>
      </w:tr>
    </w:tbl>
    <w:p>
      <w:pPr>
        <w:jc w:val="left"/>
        <w:rPr>
          <w:rFonts w:hint="eastAsia" w:ascii="宋体" w:hAnsi="宋体" w:eastAsiaTheme="minorEastAsia"/>
          <w:sz w:val="18"/>
          <w:szCs w:val="18"/>
          <w:lang w:eastAsia="zh-CN"/>
        </w:rPr>
      </w:pPr>
      <w:r>
        <w:rPr>
          <w:rFonts w:hint="eastAsia" w:ascii="宋体" w:hAnsi="宋体" w:eastAsia="宋体" w:cs="宋体"/>
          <w:sz w:val="18"/>
          <w:szCs w:val="18"/>
          <w:lang w:eastAsia="zh-CN"/>
        </w:rPr>
        <w:t>注：此表一式两份，施工单位和检测单位各执一份</w:t>
      </w:r>
    </w:p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C0101F"/>
    <w:rsid w:val="16A639A2"/>
    <w:rsid w:val="18B5087C"/>
    <w:rsid w:val="1937649A"/>
    <w:rsid w:val="1AC34373"/>
    <w:rsid w:val="1C706ED2"/>
    <w:rsid w:val="1E211576"/>
    <w:rsid w:val="2231064F"/>
    <w:rsid w:val="22E129D8"/>
    <w:rsid w:val="2502140B"/>
    <w:rsid w:val="25347D58"/>
    <w:rsid w:val="25A47F9C"/>
    <w:rsid w:val="265F6373"/>
    <w:rsid w:val="2662754D"/>
    <w:rsid w:val="29CA281A"/>
    <w:rsid w:val="29FD52CA"/>
    <w:rsid w:val="2A6B414F"/>
    <w:rsid w:val="2BFD293D"/>
    <w:rsid w:val="2EDC299E"/>
    <w:rsid w:val="322A5C69"/>
    <w:rsid w:val="35636D3F"/>
    <w:rsid w:val="392E326B"/>
    <w:rsid w:val="3BED4CBB"/>
    <w:rsid w:val="3FA75647"/>
    <w:rsid w:val="42C521D8"/>
    <w:rsid w:val="46192BE1"/>
    <w:rsid w:val="4B126AF7"/>
    <w:rsid w:val="4B6F03BF"/>
    <w:rsid w:val="4B7A66CF"/>
    <w:rsid w:val="4B7D54CE"/>
    <w:rsid w:val="4B9F456B"/>
    <w:rsid w:val="4E092A76"/>
    <w:rsid w:val="4F8049BC"/>
    <w:rsid w:val="51E81584"/>
    <w:rsid w:val="56344F69"/>
    <w:rsid w:val="5807260D"/>
    <w:rsid w:val="5ACD6C72"/>
    <w:rsid w:val="5EBF33FE"/>
    <w:rsid w:val="5FF8273D"/>
    <w:rsid w:val="64434384"/>
    <w:rsid w:val="655D63E7"/>
    <w:rsid w:val="67E81F30"/>
    <w:rsid w:val="6E963BF9"/>
    <w:rsid w:val="6F5B2AB8"/>
    <w:rsid w:val="7260329B"/>
    <w:rsid w:val="73420635"/>
    <w:rsid w:val="73B60D48"/>
    <w:rsid w:val="73E85476"/>
    <w:rsid w:val="7B526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2018-03-04T02:35:00Z</cp:lastPrinted>
  <dcterms:modified xsi:type="dcterms:W3CDTF">2020-03-19T08:40:29Z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