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pict>
          <v:shape id="Text Box 159" o:spid="_x0000_s1026" o:spt="202" type="#_x0000_t202" style="position:absolute;left:0pt;margin-left:344.25pt;margin-top:2.6pt;height:19.85pt;width:108pt;z-index:251805696;mso-width-relative:page;mso-height-relative:page;" coordsize="21600,21600" o:gfxdata="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Q/kEHYAAAACQEAAA8AAAAAAAAAAQAgAAAAIgAAAGRycy9kb3ducmV2LnhtbFBLAQIUABQA&#10;AAAIAIdO4kAM8Wx38AEAAA0EAAAOAAAAAAAAAAEAIAAAACcBAABkcnMvZTJvRG9jLnhtbFBLBQYA&#10;AAAABgAGAFkBAACJBQAAAAA=&#10;">
            <v:path/>
            <v:fill focussize="0,0"/>
            <v:stroke joinstyle="miter"/>
            <v:imagedata o:title=""/>
            <o:lock v:ext="edit"/>
            <v:textbox inset="0mm,0mm,0mm,0mm"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电土试表JCWT-021</w:t>
                  </w:r>
                </w:p>
              </w:txbxContent>
            </v:textbox>
          </v:shape>
        </w:pict>
      </w:r>
    </w:p>
    <w:p>
      <w:pPr>
        <w:jc w:val="center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防水卷材性能检测委托单</w:t>
      </w:r>
    </w:p>
    <w:p>
      <w:pPr>
        <w:ind w:left="-567" w:leftChars="-270" w:right="-420" w:rightChars="-200" w:firstLine="90" w:firstLineChars="50"/>
        <w:jc w:val="right"/>
        <w:rPr>
          <w:rFonts w:ascii="宋体" w:hAnsi="宋体" w:eastAsia="宋体" w:cs="宋体"/>
          <w:sz w:val="18"/>
          <w:szCs w:val="18"/>
        </w:rPr>
      </w:pPr>
      <w:r>
        <w:rPr>
          <w:rFonts w:hint="eastAsia" w:asciiTheme="minorEastAsia" w:hAnsiTheme="minorEastAsia"/>
          <w:sz w:val="18"/>
        </w:rPr>
        <w:t>表号：TR18-BDW-021</w:t>
      </w:r>
    </w:p>
    <w:tbl>
      <w:tblPr>
        <w:tblStyle w:val="5"/>
        <w:tblW w:w="985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796"/>
        <w:gridCol w:w="832"/>
        <w:gridCol w:w="183"/>
        <w:gridCol w:w="924"/>
        <w:gridCol w:w="897"/>
        <w:gridCol w:w="806"/>
        <w:gridCol w:w="468"/>
        <w:gridCol w:w="1095"/>
        <w:gridCol w:w="114"/>
        <w:gridCol w:w="951"/>
        <w:gridCol w:w="900"/>
        <w:gridCol w:w="9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委托编号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委托单位填写</w:t>
            </w:r>
          </w:p>
        </w:tc>
        <w:tc>
          <w:tcPr>
            <w:tcW w:w="167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试验编号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建工集团有限公司</w:t>
            </w:r>
          </w:p>
        </w:tc>
        <w:tc>
          <w:tcPr>
            <w:tcW w:w="167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见证单位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z w:val="18"/>
                <w:szCs w:val="18"/>
              </w:rPr>
              <w:t>工程管理有限公司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</w:t>
            </w:r>
            <w:r>
              <w:rPr>
                <w:rFonts w:hint="eastAsia" w:ascii="宋体" w:hAnsi="宋体" w:cs="宋体"/>
                <w:sz w:val="18"/>
                <w:szCs w:val="18"/>
              </w:rPr>
              <w:t>D区2#/23#楼</w:t>
            </w:r>
          </w:p>
        </w:tc>
        <w:tc>
          <w:tcPr>
            <w:tcW w:w="167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单位工程名称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2#楼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工程部位</w:t>
            </w:r>
          </w:p>
        </w:tc>
        <w:tc>
          <w:tcPr>
            <w:tcW w:w="7296" w:type="dxa"/>
            <w:gridSpan w:val="10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基础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委托日期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8年3月4日</w:t>
            </w:r>
          </w:p>
        </w:tc>
        <w:tc>
          <w:tcPr>
            <w:tcW w:w="167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检测周期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15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d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SBS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防水卷材</w:t>
            </w:r>
          </w:p>
        </w:tc>
        <w:tc>
          <w:tcPr>
            <w:tcW w:w="167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生产厂家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×××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建材有限公司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产品标记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SBS I PYMPE4 10</w:t>
            </w:r>
          </w:p>
        </w:tc>
        <w:tc>
          <w:tcPr>
            <w:tcW w:w="167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合格证编号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JH906155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进场日期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201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8年3月4日</w:t>
            </w:r>
          </w:p>
        </w:tc>
        <w:tc>
          <w:tcPr>
            <w:tcW w:w="167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代表批量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10000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m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判定标准1.1（7.5）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2810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1m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677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取样地点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现场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558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样品状态</w:t>
            </w:r>
          </w:p>
        </w:tc>
        <w:tc>
          <w:tcPr>
            <w:tcW w:w="7296" w:type="dxa"/>
            <w:gridSpan w:val="10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正常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√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异常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  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854" w:type="dxa"/>
            <w:gridSpan w:val="1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4562" w:type="dxa"/>
            <w:gridSpan w:val="6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主要检测参数（判定标准1.1）</w:t>
            </w:r>
          </w:p>
        </w:tc>
        <w:tc>
          <w:tcPr>
            <w:tcW w:w="5292" w:type="dxa"/>
            <w:gridSpan w:val="7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其他检测参数（判定标准1.1）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30" w:type="dxa"/>
            <w:vMerge w:val="restart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耐热性</w:t>
            </w:r>
          </w:p>
        </w:tc>
        <w:tc>
          <w:tcPr>
            <w:tcW w:w="796" w:type="dxa"/>
            <w:vMerge w:val="restart"/>
            <w:vAlign w:val="center"/>
          </w:tcPr>
          <w:p>
            <w:pPr>
              <w:ind w:left="-283" w:right="-105" w:rightChars="-5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低温</w:t>
            </w:r>
          </w:p>
          <w:p>
            <w:pPr>
              <w:ind w:left="-283" w:right="-105" w:rightChars="-5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柔性</w:t>
            </w:r>
          </w:p>
        </w:tc>
        <w:tc>
          <w:tcPr>
            <w:tcW w:w="1015" w:type="dxa"/>
            <w:gridSpan w:val="2"/>
            <w:vMerge w:val="restart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不透</w:t>
            </w:r>
          </w:p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水性</w:t>
            </w:r>
          </w:p>
        </w:tc>
        <w:tc>
          <w:tcPr>
            <w:tcW w:w="924" w:type="dxa"/>
            <w:vMerge w:val="restart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拉力</w:t>
            </w:r>
          </w:p>
        </w:tc>
        <w:tc>
          <w:tcPr>
            <w:tcW w:w="897" w:type="dxa"/>
            <w:vMerge w:val="restart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延伸率</w:t>
            </w:r>
          </w:p>
        </w:tc>
        <w:tc>
          <w:tcPr>
            <w:tcW w:w="1274" w:type="dxa"/>
            <w:gridSpan w:val="2"/>
            <w:vMerge w:val="restart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可溶物</w:t>
            </w:r>
          </w:p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含量</w:t>
            </w:r>
          </w:p>
        </w:tc>
        <w:tc>
          <w:tcPr>
            <w:tcW w:w="1095" w:type="dxa"/>
            <w:vMerge w:val="restart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渗油性</w:t>
            </w:r>
          </w:p>
        </w:tc>
        <w:tc>
          <w:tcPr>
            <w:tcW w:w="1965" w:type="dxa"/>
            <w:gridSpan w:val="3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强度</w:t>
            </w:r>
          </w:p>
        </w:tc>
        <w:tc>
          <w:tcPr>
            <w:tcW w:w="958" w:type="dxa"/>
            <w:vMerge w:val="restart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黏附性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30" w:type="dxa"/>
            <w:vMerge w:val="continue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796" w:type="dxa"/>
            <w:vMerge w:val="continue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vMerge w:val="continue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924" w:type="dxa"/>
            <w:vMerge w:val="continue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897" w:type="dxa"/>
            <w:vMerge w:val="continue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274" w:type="dxa"/>
            <w:gridSpan w:val="2"/>
            <w:vMerge w:val="continue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剥离</w:t>
            </w:r>
          </w:p>
        </w:tc>
        <w:tc>
          <w:tcPr>
            <w:tcW w:w="900" w:type="dxa"/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21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钉</w:t>
            </w:r>
            <w:r>
              <w:rPr>
                <w:rFonts w:hint="eastAsia" w:ascii="宋体" w:hAnsi="宋体" w:cs="宋体"/>
                <w:sz w:val="18"/>
                <w:szCs w:val="18"/>
              </w:rPr>
              <w:t>杄</w:t>
            </w:r>
          </w:p>
        </w:tc>
        <w:tc>
          <w:tcPr>
            <w:tcW w:w="95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30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</w:t>
            </w:r>
          </w:p>
        </w:tc>
        <w:tc>
          <w:tcPr>
            <w:tcW w:w="796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</w:t>
            </w:r>
          </w:p>
        </w:tc>
        <w:tc>
          <w:tcPr>
            <w:tcW w:w="101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2.3</w:t>
            </w:r>
          </w:p>
        </w:tc>
        <w:tc>
          <w:tcPr>
            <w:tcW w:w="924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2.4</w:t>
            </w:r>
          </w:p>
        </w:tc>
        <w:tc>
          <w:tcPr>
            <w:tcW w:w="897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2.5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2.6</w:t>
            </w:r>
          </w:p>
        </w:tc>
        <w:tc>
          <w:tcPr>
            <w:tcW w:w="1095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2.7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2.8</w:t>
            </w:r>
          </w:p>
        </w:tc>
        <w:tc>
          <w:tcPr>
            <w:tcW w:w="900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2.9</w:t>
            </w:r>
          </w:p>
        </w:tc>
        <w:tc>
          <w:tcPr>
            <w:tcW w:w="958" w:type="dxa"/>
            <w:tcBorders>
              <w:top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7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4110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1.1 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GBl8242--2008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弹性体改性沥青防水卷材</w:t>
            </w:r>
          </w:p>
        </w:tc>
        <w:tc>
          <w:tcPr>
            <w:tcW w:w="1095" w:type="dxa"/>
            <w:vAlign w:val="center"/>
          </w:tcPr>
          <w:p>
            <w:pPr>
              <w:ind w:left="-90"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设计要求</w:t>
            </w:r>
          </w:p>
        </w:tc>
        <w:tc>
          <w:tcPr>
            <w:tcW w:w="2923" w:type="dxa"/>
            <w:gridSpan w:val="4"/>
            <w:vAlign w:val="center"/>
          </w:tcPr>
          <w:p>
            <w:pPr>
              <w:ind w:left="-9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atLeast"/>
          <w:jc w:val="center"/>
        </w:trPr>
        <w:tc>
          <w:tcPr>
            <w:tcW w:w="17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90"/>
              <w:jc w:val="center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检测方法</w:t>
            </w:r>
          </w:p>
          <w:p>
            <w:pPr>
              <w:ind w:left="-9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标准</w:t>
            </w:r>
          </w:p>
        </w:tc>
        <w:tc>
          <w:tcPr>
            <w:tcW w:w="8128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   GB/T 328.11-2007  沥青防水卷材  耐热性（4.5）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2.2   GB/T 328.14  沥青防水卷材  低温柔性（8）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2.3   GB/T 328.10  沥青和高分子防水卷材  不透水性（8）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2.4   GB/T 328.8  沥青防水卷材  拉伸性能（8）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2.5   GB/T 328.8  沥青防水卷材  拉伸性能（8）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2.6   GB/T 328.26  沥青防水卷材  可溶物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18"/>
                <w:szCs w:val="18"/>
              </w:rPr>
              <w:t>含量 (浸涂材料含量）（8）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2.7  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2.8   GB/T 328.20  沥青防水卷材  接缝剥离强度（8）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2.9   GB/T 328.18  沥青防水卷材  撕裂性能（钉杄法）（8）</w:t>
            </w:r>
          </w:p>
          <w:p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2.10  GB/T 328.17-2007  沥青防水卷材  矿物料黏附性（7）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726" w:type="dxa"/>
            <w:gridSpan w:val="2"/>
            <w:vAlign w:val="center"/>
          </w:tcPr>
          <w:p>
            <w:pPr>
              <w:ind w:firstLine="364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8128" w:type="dxa"/>
            <w:gridSpan w:val="11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   3.样品返回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4.报告交付时间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年  月  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 5.争议期限15天（报告发出之日起）</w:t>
            </w:r>
          </w:p>
        </w:tc>
      </w:tr>
    </w:tbl>
    <w:p>
      <w:pPr>
        <w:ind w:left="-420" w:leftChars="-200" w:firstLine="0" w:firstLineChars="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试验单位：佳木斯永红建筑工程质量检测有限公司        联系电话：0454-8110889</w:t>
      </w:r>
    </w:p>
    <w:p>
      <w:pPr>
        <w:ind w:left="-420" w:leftChars="-200" w:firstLine="0" w:firstLineChars="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见证人：         见证人证书编号：                   见证日期：  年  月  日  联系电话：</w:t>
      </w:r>
    </w:p>
    <w:p>
      <w:pPr>
        <w:ind w:left="-420" w:leftChars="-200" w:firstLine="0" w:firstLineChars="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取样人：         取样人证书编号：                   送样日期：  年  月  日  联系电话：</w:t>
      </w:r>
    </w:p>
    <w:p>
      <w:pPr>
        <w:ind w:left="-420" w:leftChars="-200" w:firstLine="0" w:firstLineChars="0"/>
      </w:pPr>
      <w:r>
        <w:rPr>
          <w:rFonts w:hint="eastAsia" w:ascii="宋体" w:hAnsi="宋体"/>
          <w:sz w:val="18"/>
          <w:szCs w:val="18"/>
        </w:rPr>
        <w:t>送样人：         联系电话：        收样人：         联系电话：         接收日期：     年  月  日</w:t>
      </w:r>
    </w:p>
    <w:p>
      <w:pPr>
        <w:rPr>
          <w:rFonts w:ascii="宋体" w:hAnsi="宋体"/>
          <w:sz w:val="18"/>
          <w:szCs w:val="18"/>
        </w:rPr>
      </w:pPr>
    </w:p>
    <w:sectPr>
      <w:pgSz w:w="12472" w:h="17008"/>
      <w:pgMar w:top="1440" w:right="1632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2F7D52"/>
    <w:multiLevelType w:val="singleLevel"/>
    <w:tmpl w:val="CB2F7D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45E1AFF"/>
    <w:rsid w:val="00135245"/>
    <w:rsid w:val="002A72D7"/>
    <w:rsid w:val="002B065B"/>
    <w:rsid w:val="00745539"/>
    <w:rsid w:val="007C6605"/>
    <w:rsid w:val="00882622"/>
    <w:rsid w:val="008F4E3A"/>
    <w:rsid w:val="009F14C3"/>
    <w:rsid w:val="00A24C62"/>
    <w:rsid w:val="00C27CE7"/>
    <w:rsid w:val="00CE29E7"/>
    <w:rsid w:val="063A6014"/>
    <w:rsid w:val="08D024D0"/>
    <w:rsid w:val="09160BD1"/>
    <w:rsid w:val="0A6C2C0D"/>
    <w:rsid w:val="0D313F12"/>
    <w:rsid w:val="0D853637"/>
    <w:rsid w:val="114558D7"/>
    <w:rsid w:val="19181366"/>
    <w:rsid w:val="19F35ED7"/>
    <w:rsid w:val="1BCF0BC0"/>
    <w:rsid w:val="1D1E1D0B"/>
    <w:rsid w:val="1DA366BA"/>
    <w:rsid w:val="217F34EC"/>
    <w:rsid w:val="26964D37"/>
    <w:rsid w:val="2E5162C4"/>
    <w:rsid w:val="3376269B"/>
    <w:rsid w:val="35D84EC1"/>
    <w:rsid w:val="36ED0D56"/>
    <w:rsid w:val="387E7882"/>
    <w:rsid w:val="3A541F46"/>
    <w:rsid w:val="3E1A0E42"/>
    <w:rsid w:val="40773EEB"/>
    <w:rsid w:val="40EA0354"/>
    <w:rsid w:val="45A85483"/>
    <w:rsid w:val="477775E2"/>
    <w:rsid w:val="51BD793E"/>
    <w:rsid w:val="53346858"/>
    <w:rsid w:val="582F4A36"/>
    <w:rsid w:val="58954620"/>
    <w:rsid w:val="608A01C7"/>
    <w:rsid w:val="656A014C"/>
    <w:rsid w:val="65E70F2F"/>
    <w:rsid w:val="667A2AB2"/>
    <w:rsid w:val="6D896C12"/>
    <w:rsid w:val="6F176E66"/>
    <w:rsid w:val="745C7148"/>
    <w:rsid w:val="745E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618</Words>
  <Characters>579</Characters>
  <Lines>4</Lines>
  <Paragraphs>2</Paragraphs>
  <TotalTime>0</TotalTime>
  <ScaleCrop>false</ScaleCrop>
  <LinksUpToDate>false</LinksUpToDate>
  <CharactersWithSpaces>1195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2018-02-26T02:03:00Z</dcterms:created>
  <dc:creator>Administrator</dc:creator>
  <cp:lastModifiedBy>Administrator</cp:lastModifiedBy>
  <cp:lastPrinted>2018-03-16T05:27:40Z</cp:lastPrinted>
  <dcterms:modified xsi:type="dcterms:W3CDTF">2018-03-16T05:27:47Z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