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28"/>
        </w:tabs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市政工程沥青混合料检测委托单</w:t>
      </w:r>
    </w:p>
    <w:tbl>
      <w:tblPr>
        <w:tblStyle w:val="5"/>
        <w:tblpPr w:leftFromText="180" w:rightFromText="180" w:vertAnchor="page" w:horzAnchor="page" w:tblpXSpec="center" w:tblpY="2388"/>
        <w:tblOverlap w:val="never"/>
        <w:tblW w:w="1007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528"/>
        <w:gridCol w:w="1024"/>
        <w:gridCol w:w="496"/>
        <w:gridCol w:w="1004"/>
        <w:gridCol w:w="416"/>
        <w:gridCol w:w="815"/>
        <w:gridCol w:w="605"/>
        <w:gridCol w:w="711"/>
        <w:gridCol w:w="371"/>
        <w:gridCol w:w="14"/>
        <w:gridCol w:w="324"/>
        <w:gridCol w:w="25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委托编号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21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试验编号</w:t>
            </w:r>
          </w:p>
        </w:tc>
        <w:tc>
          <w:tcPr>
            <w:tcW w:w="32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委托单位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委托日期</w:t>
            </w:r>
          </w:p>
        </w:tc>
        <w:tc>
          <w:tcPr>
            <w:tcW w:w="32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工程名称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取样日期</w:t>
            </w:r>
          </w:p>
        </w:tc>
        <w:tc>
          <w:tcPr>
            <w:tcW w:w="32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使用部位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样品来源</w:t>
            </w:r>
          </w:p>
        </w:tc>
        <w:tc>
          <w:tcPr>
            <w:tcW w:w="32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材料名称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频率</w:t>
            </w:r>
          </w:p>
        </w:tc>
        <w:tc>
          <w:tcPr>
            <w:tcW w:w="32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firstLine="180" w:firstLineChars="100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见证单位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见证员编号</w:t>
            </w:r>
          </w:p>
        </w:tc>
        <w:tc>
          <w:tcPr>
            <w:tcW w:w="32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07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7182" w:type="dxa"/>
            <w:gridSpan w:val="10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主要检测参数（评定标准1.1）</w:t>
            </w:r>
          </w:p>
        </w:tc>
        <w:tc>
          <w:tcPr>
            <w:tcW w:w="289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其他检测参数（评定标准）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12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马歇尔击实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密度</w:t>
            </w:r>
          </w:p>
        </w:tc>
        <w:tc>
          <w:tcPr>
            <w:tcW w:w="1500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□马歇尔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稳定度</w:t>
            </w:r>
          </w:p>
        </w:tc>
        <w:tc>
          <w:tcPr>
            <w:tcW w:w="1231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车辙</w:t>
            </w:r>
          </w:p>
        </w:tc>
        <w:tc>
          <w:tcPr>
            <w:tcW w:w="1687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□沥青含量</w:t>
            </w:r>
          </w:p>
        </w:tc>
        <w:tc>
          <w:tcPr>
            <w:tcW w:w="289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12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2.1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2.2</w:t>
            </w:r>
          </w:p>
        </w:tc>
        <w:tc>
          <w:tcPr>
            <w:tcW w:w="1500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2.3</w:t>
            </w:r>
          </w:p>
        </w:tc>
        <w:tc>
          <w:tcPr>
            <w:tcW w:w="1231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2.4</w:t>
            </w:r>
          </w:p>
        </w:tc>
        <w:tc>
          <w:tcPr>
            <w:tcW w:w="1687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2.5</w:t>
            </w:r>
          </w:p>
        </w:tc>
        <w:tc>
          <w:tcPr>
            <w:tcW w:w="289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12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冻融劈裂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表面构造深度</w:t>
            </w:r>
          </w:p>
        </w:tc>
        <w:tc>
          <w:tcPr>
            <w:tcW w:w="1500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□路面渗水</w:t>
            </w:r>
          </w:p>
        </w:tc>
        <w:tc>
          <w:tcPr>
            <w:tcW w:w="1231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矿料级配</w:t>
            </w:r>
          </w:p>
        </w:tc>
        <w:tc>
          <w:tcPr>
            <w:tcW w:w="1687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最大相对密度</w:t>
            </w:r>
          </w:p>
        </w:tc>
        <w:tc>
          <w:tcPr>
            <w:tcW w:w="289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12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2.6</w:t>
            </w:r>
          </w:p>
        </w:tc>
        <w:tc>
          <w:tcPr>
            <w:tcW w:w="1552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2.7</w:t>
            </w:r>
          </w:p>
        </w:tc>
        <w:tc>
          <w:tcPr>
            <w:tcW w:w="1500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2.8</w:t>
            </w:r>
          </w:p>
        </w:tc>
        <w:tc>
          <w:tcPr>
            <w:tcW w:w="1231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2.9</w:t>
            </w:r>
          </w:p>
        </w:tc>
        <w:tc>
          <w:tcPr>
            <w:tcW w:w="1687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2.10</w:t>
            </w:r>
          </w:p>
        </w:tc>
        <w:tc>
          <w:tcPr>
            <w:tcW w:w="2891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28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top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1.1 JTG F40-2004 公路沥青路面施工技术规范</w:t>
            </w:r>
          </w:p>
        </w:tc>
        <w:tc>
          <w:tcPr>
            <w:tcW w:w="17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2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1260" w:firstLineChars="700"/>
              <w:textAlignment w:val="top"/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  <w:jc w:val="center"/>
        </w:trPr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检测方法标准</w:t>
            </w:r>
          </w:p>
        </w:tc>
        <w:tc>
          <w:tcPr>
            <w:tcW w:w="8861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2.1  JTG E20-2011 公路工程沥青及沥青混合料试验规程(T 0701-2000）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2.2  JTG E20-2011 公路工程沥青及沥青混合料试验规程(T 0705-2000）</w:t>
            </w:r>
          </w:p>
          <w:p>
            <w:pPr>
              <w:widowControl/>
              <w:ind w:firstLine="222" w:firstLineChars="100"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JTG E20-2011 公路工程沥青及沥青混合料试验规程(T 0706-2000）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2.3  JTG E20-2011 公路工程沥青及沥青混合料试验规程(T 0709-2000）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2.4  JTG E20-2011 公路工程沥青及沥青混合料试验规程(T 0719-1993）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2.5  JTG E20-2011 公路工程沥青及沥青混合料试验规程(T 0723-1993）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2.6  JTG E20-2011 公路工程沥青及沥青混合料试验规程(T 0729-2000）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2.7  JTG E20-2011 公路工程沥青及沥青混合料试验规程(T 0731-2000）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2.8  JTG E20-2011 公路工程沥青及沥青混合料试验规程(T 0730-2000）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2.9  JTG E20-2011 公路工程沥青及沥青混合料试验规程(T 0725-2000）</w:t>
            </w:r>
          </w:p>
          <w:p>
            <w:pPr>
              <w:widowControl/>
              <w:textAlignment w:val="top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2.10 JTG E20-2011 公路工程沥青及沥青混合料试验规程(T 0711-2000）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861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试验单位：佳木斯永红建筑工程质量检测有限公司    联系电话：0454-8110889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1.按规定留样      是□    否□  2.按约定留样      是□    否□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3.样品返回        是□    否□  4.报告交付时间        年   月   日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5.争议期限15天（报告发出之日起）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取样人</w:t>
            </w:r>
          </w:p>
        </w:tc>
        <w:tc>
          <w:tcPr>
            <w:tcW w:w="204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送样单位(章)</w:t>
            </w:r>
          </w:p>
        </w:tc>
        <w:tc>
          <w:tcPr>
            <w:tcW w:w="2553" w:type="dxa"/>
            <w:vMerge w:val="restart"/>
            <w:tcBorders>
              <w:tl2br w:val="nil"/>
              <w:tr2bl w:val="nil"/>
            </w:tcBorders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见证人</w:t>
            </w:r>
          </w:p>
        </w:tc>
        <w:tc>
          <w:tcPr>
            <w:tcW w:w="2048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553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</w:tr>
    </w:tbl>
    <w:p>
      <w:pPr>
        <w:tabs>
          <w:tab w:val="left" w:pos="3028"/>
        </w:tabs>
        <w:ind w:left="-850" w:leftChars="-405" w:right="-1050" w:rightChars="-500"/>
        <w:rPr>
          <w:rFonts w:ascii="黑体" w:hAnsi="黑体" w:eastAsia="黑体" w:cs="黑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</w:rPr>
        <w:t>C3-01-03</w:t>
      </w:r>
      <w:r>
        <w:rPr>
          <w:rFonts w:hint="eastAsia" w:asciiTheme="majorEastAsia" w:hAnsiTheme="majorEastAsia" w:eastAsiaTheme="majorEastAsia" w:cstheme="majorEastAsia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sz w:val="18"/>
          <w:szCs w:val="18"/>
        </w:rPr>
        <w:t xml:space="preserve">                                                  </w:t>
      </w:r>
      <w:r>
        <w:rPr>
          <w:rFonts w:hint="eastAsia" w:ascii="宋体" w:hAnsi="宋体" w:cs="宋体"/>
          <w:sz w:val="18"/>
          <w:szCs w:val="18"/>
        </w:rPr>
        <w:t>表号：TR18-BZW-113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C0949"/>
    <w:rsid w:val="000F2515"/>
    <w:rsid w:val="002B5B96"/>
    <w:rsid w:val="00AC0949"/>
    <w:rsid w:val="00E55CD9"/>
    <w:rsid w:val="00F056AD"/>
    <w:rsid w:val="03650D9F"/>
    <w:rsid w:val="05F5718F"/>
    <w:rsid w:val="0CCA5226"/>
    <w:rsid w:val="110F47AD"/>
    <w:rsid w:val="143F65A4"/>
    <w:rsid w:val="16CE01F6"/>
    <w:rsid w:val="19022CEB"/>
    <w:rsid w:val="1947527C"/>
    <w:rsid w:val="1D922737"/>
    <w:rsid w:val="209E2622"/>
    <w:rsid w:val="24B45BB0"/>
    <w:rsid w:val="24CC555C"/>
    <w:rsid w:val="25C07FE8"/>
    <w:rsid w:val="273F1B5E"/>
    <w:rsid w:val="286B5588"/>
    <w:rsid w:val="2A266887"/>
    <w:rsid w:val="2BFF0231"/>
    <w:rsid w:val="2FFA331F"/>
    <w:rsid w:val="32A05C19"/>
    <w:rsid w:val="3304713E"/>
    <w:rsid w:val="33B40072"/>
    <w:rsid w:val="34614D00"/>
    <w:rsid w:val="357C5779"/>
    <w:rsid w:val="368B1379"/>
    <w:rsid w:val="39093ED7"/>
    <w:rsid w:val="3AC83030"/>
    <w:rsid w:val="3CE475E2"/>
    <w:rsid w:val="3D324F6F"/>
    <w:rsid w:val="3D4F1B25"/>
    <w:rsid w:val="3E3473FE"/>
    <w:rsid w:val="3E3B04A9"/>
    <w:rsid w:val="3EE30E0F"/>
    <w:rsid w:val="403177B7"/>
    <w:rsid w:val="4049186F"/>
    <w:rsid w:val="437C0C78"/>
    <w:rsid w:val="477B74D6"/>
    <w:rsid w:val="496737FA"/>
    <w:rsid w:val="497B2414"/>
    <w:rsid w:val="49951E20"/>
    <w:rsid w:val="4B21216E"/>
    <w:rsid w:val="4EF74E03"/>
    <w:rsid w:val="512877FD"/>
    <w:rsid w:val="540A401C"/>
    <w:rsid w:val="54645DA5"/>
    <w:rsid w:val="5794163D"/>
    <w:rsid w:val="58592CF6"/>
    <w:rsid w:val="58F60168"/>
    <w:rsid w:val="5D35245B"/>
    <w:rsid w:val="61D21AAD"/>
    <w:rsid w:val="62013A00"/>
    <w:rsid w:val="66A96D4C"/>
    <w:rsid w:val="68EC5A06"/>
    <w:rsid w:val="69786A7A"/>
    <w:rsid w:val="6C206F7A"/>
    <w:rsid w:val="6CAD31E6"/>
    <w:rsid w:val="6D615806"/>
    <w:rsid w:val="6D9130B9"/>
    <w:rsid w:val="764E2969"/>
    <w:rsid w:val="79664532"/>
    <w:rsid w:val="7B751D8E"/>
    <w:rsid w:val="7C1C575F"/>
    <w:rsid w:val="7C970521"/>
    <w:rsid w:val="7D294AD7"/>
    <w:rsid w:val="7EF65C8B"/>
    <w:rsid w:val="7F19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600</Words>
  <Characters>618</Characters>
  <Lines>5</Lines>
  <Paragraphs>2</Paragraphs>
  <TotalTime>0</TotalTime>
  <ScaleCrop>false</ScaleCrop>
  <LinksUpToDate>false</LinksUpToDate>
  <CharactersWithSpaces>1216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2020-03-18T07:26:10Z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